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D08" w:rsidRPr="00FC03A8" w:rsidRDefault="00614D08" w:rsidP="00FC03A8">
      <w:pPr>
        <w:tabs>
          <w:tab w:val="left" w:pos="7621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C03A8">
        <w:rPr>
          <w:rFonts w:ascii="Times New Roman" w:hAnsi="Times New Roman" w:cs="Times New Roman"/>
          <w:b/>
          <w:sz w:val="20"/>
          <w:szCs w:val="20"/>
        </w:rPr>
        <w:t xml:space="preserve">Организация: </w:t>
      </w:r>
      <w:r w:rsidRPr="006F0B7F">
        <w:rPr>
          <w:rFonts w:ascii="Times New Roman" w:hAnsi="Times New Roman" w:cs="Times New Roman"/>
          <w:b/>
          <w:noProof/>
          <w:sz w:val="20"/>
          <w:szCs w:val="20"/>
        </w:rPr>
        <w:t>Муниципальное автономное учреждение культуры «Районный Дом культуры»</w:t>
      </w:r>
    </w:p>
    <w:p w:rsidR="00614D08" w:rsidRPr="00FC03A8" w:rsidRDefault="00614D08" w:rsidP="00FC03A8">
      <w:pPr>
        <w:tabs>
          <w:tab w:val="left" w:pos="7621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14D08" w:rsidRPr="00FC03A8" w:rsidRDefault="00614D08" w:rsidP="00FC03A8">
      <w:pPr>
        <w:tabs>
          <w:tab w:val="left" w:pos="7621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C03A8">
        <w:rPr>
          <w:rFonts w:ascii="Times New Roman" w:hAnsi="Times New Roman" w:cs="Times New Roman"/>
          <w:b/>
          <w:sz w:val="20"/>
          <w:szCs w:val="20"/>
        </w:rPr>
        <w:t xml:space="preserve">Адрес официального сайта организации: </w:t>
      </w:r>
      <w:r w:rsidRPr="006F0B7F">
        <w:rPr>
          <w:rFonts w:ascii="Times New Roman" w:hAnsi="Times New Roman" w:cs="Times New Roman"/>
          <w:b/>
          <w:noProof/>
          <w:sz w:val="20"/>
          <w:szCs w:val="20"/>
        </w:rPr>
        <w:t>http://admkotovo.ru/region/uchrezhdeniya-kultury/?ELEMENT_ID=16526</w:t>
      </w:r>
    </w:p>
    <w:p w:rsidR="00614D08" w:rsidRPr="00FC03A8" w:rsidRDefault="00614D08" w:rsidP="00FC03A8">
      <w:pPr>
        <w:tabs>
          <w:tab w:val="left" w:pos="7621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14D08" w:rsidRPr="00FC03A8" w:rsidRDefault="00614D08" w:rsidP="00FC03A8">
      <w:pPr>
        <w:tabs>
          <w:tab w:val="left" w:pos="7621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C03A8">
        <w:rPr>
          <w:rFonts w:ascii="Times New Roman" w:hAnsi="Times New Roman" w:cs="Times New Roman"/>
          <w:b/>
          <w:sz w:val="20"/>
          <w:szCs w:val="20"/>
        </w:rPr>
        <w:t>ОБОБЩЕННЫЕ РЕЗУЛЬТАТЫ:</w:t>
      </w:r>
    </w:p>
    <w:p w:rsidR="00614D08" w:rsidRPr="00FC03A8" w:rsidRDefault="00614D08" w:rsidP="00FC03A8">
      <w:pPr>
        <w:tabs>
          <w:tab w:val="left" w:pos="7621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10315" w:type="dxa"/>
        <w:tblLayout w:type="fixed"/>
        <w:tblLook w:val="04A0"/>
      </w:tblPr>
      <w:tblGrid>
        <w:gridCol w:w="9464"/>
        <w:gridCol w:w="851"/>
      </w:tblGrid>
      <w:tr w:rsidR="00614D08" w:rsidRPr="00FC03A8" w:rsidTr="00FC03A8">
        <w:tc>
          <w:tcPr>
            <w:tcW w:w="9464" w:type="dxa"/>
            <w:shd w:val="clear" w:color="auto" w:fill="D9D9D9" w:themeFill="background1" w:themeFillShade="D9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Sn - Показатель оценки качества по организации социальной сферы, в отношении которой проведена независимая оценка качества 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89,54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получателей услуг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Чобщ -  общее число опрошенных получателей услуг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600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Доля респондентов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I. Показатели, характеризующие открытость и доступность информации об организации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К1 - Показатель, характеризующий критерий оценки качества  «Открытость и доступность информации об организации социальной сферы»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96,8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1.1. Соответствие информации о деятельности организации, размещенной на общедоступных информационных ресурсах, ее содержанию и порядку (форме) размещения, установленным нормативными правовыми актами: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Пинф - 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96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Инорм - количество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 (сайт)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12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Инорм - количество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 (стенд)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10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Истенд - количество информации, размещенной на информационных стендах в помещении организации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10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Исайт - количество информации, размещенной на официальном сайте организации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11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1.2. Наличие на официальном сайте организации (учреждения) информации о дистанционных способах обратной связи и взаимодействия с получателями услуг и их функционирование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Пдист -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Тдист – количество баллов за каждый дистанционный способ взаимодействия с получателями услуг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Сдист – количество функционирующих дистанционных способов взаимодействия с получателями услуг, информация о которых размещена на официальном сайте организации социальной сферы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4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1.3. 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(в % от общего числа опрошенных получателей услуг)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Поткруд - 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сферы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95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 xml:space="preserve">Устенд -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 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568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Усайт - число получателей услуг, удовлетворенных открытостью, полнотой и доступностью информации, размещенной на официальном сайте организации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576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II. Показатели, характеризующие комфортность условий, в которых осуществляется деятельность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К2 - Показатель, характеризующий критерий оценки качества «Комфортность условий предоставления услуг, в том числе время ожидания предоставления услуг»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92,5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2.1. Обеспечение в организации комфортных условий, в которых осуществляется деятельность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Пкомф.усл - Обеспечение в организации социальной сферы комфортных условий предоставления услуг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Ткомф– количество баллов за каждое комфортное условие предоставления услуг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Скомф – количество комфортных условий предоставления услуг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5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2.2. Доля получателей услуг, удовлетворенных комфортностью условий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Укомф - число получателей услуг, удовлетворенных комфортностью предоставления услуг организацией социальной сферы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513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Пкомфуд - Доля получателей услуг удовлетворенных комфортностью предоставления услуг организацией социальной сферы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85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III. Показатели, характеризующие доступность деятельности для инвалидов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К3 - Показатель, характеризующий критерий оценки качества «Доступность услуг для инвалидов»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71,3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3.1. Оборудование территории, прилегающей к зданиям организации, и помещений с учетом доступности для инвалидов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 xml:space="preserve">Поргдост - Оборудование помещений организации социальной сферы и прилегающей к ней территории с </w:t>
            </w:r>
            <w:r w:rsidRPr="00FC03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учетом доступности для инвалидов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lastRenderedPageBreak/>
              <w:t>60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Торгдост – количество баллов за каждое условие доступности организации для инвалидов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Соргдост – количество условий доступности организации для инвалидов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3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3.2. Обеспечение в организации условий доступности, позволяющих инвалидам получать услуги наравне с другими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Пуслугдост - Обеспечение в организации социальной сферы условий доступности, позволяющих инвалидам получать услуги наравне с другими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80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Туслугдост – количество баллов за каждое условие доступности, позволяющее инвалидам получать услуги наравне с другими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Суслугдост – количество условий доступности, позволяющих инвалидам получать услуги наравне с другими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4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3.3. Доля получателей услуг, удовлетворенных доступностью услуг для инвалидов (в % от общего числа опрошенных получателей услуг - инвалидов)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Пдостуд - Доля получателей услуг, удовлетворенных доступностью услуг для инвалидов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71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Чинв -  число опрошенных получателей услуг-инвалидов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48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Удост - число получателей услуг-инвалидов, удовлетворенных доступностью услуг для инвалидов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34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IV. Показатели, характеризующие доброжелательность, вежливость работников организации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К4 - Показатель, характеризующий критерий оценки качества «Доброжелательность, вежливость работников организации социальной сферы»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94,2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4.1. 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при непосредственном обращении в организацию (в % от общего числа опрошенных получателей услуг)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Пперв.конт уд - 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96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Уперв.конт -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577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4.2. 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(в % от общего числа опрошенных получателей услуг)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 xml:space="preserve">Показ.услугуд - 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94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Уоказ.услуг - число получателей услуг, удовлетворенных доброжелательностью, вежливостью работников организации, обеспечивающих непосредственное оказание услуги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564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4.3. 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(в % от общего числа опрошенных получателей услуг)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Пвежл.дистуд - 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91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Увежл.дист -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546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V. Показатели, характеризующие удовлетворенность условиями осуществления деятельности организаций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К5 - Показатель, характеризующий критерий оценки качества «Удовлетворенность условиями оказания услуг»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92,9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Максимально возможное значение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100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5.1. 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(в % от общего числа опрошенных получателей услуг)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D85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Уреком -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</w:t>
            </w:r>
          </w:p>
        </w:tc>
        <w:tc>
          <w:tcPr>
            <w:tcW w:w="851" w:type="dxa"/>
          </w:tcPr>
          <w:p w:rsidR="00614D08" w:rsidRPr="00FC03A8" w:rsidRDefault="00614D08" w:rsidP="00D85F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547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Преком - 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91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5.2. Доля получателей услуг, удовлетворенных удобством графика работы организации (в % от общего числа опрошенных получателей услуг)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Уорг.усл - число получателей услуг, удовлетворенных организационными условиями предоставления услуг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529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2C17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Порг.услуд - Доля получателей услуг, удовлетворенных организационными условиями предоставления услуг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88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5.3. Доля получателей услуг, удовлетворенных в целом условиями оказания услуг в организации (в % от общего числа опрошенных получателей услуг)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b/>
                <w:sz w:val="20"/>
                <w:szCs w:val="20"/>
              </w:rPr>
              <w:t>Х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4D2E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 xml:space="preserve">Ууд - число получателей услуг, удовлетворенных в целом условиями оказания услуг в организации </w:t>
            </w:r>
            <w:r w:rsidRPr="00FC03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социальной сферы</w:t>
            </w:r>
          </w:p>
        </w:tc>
        <w:tc>
          <w:tcPr>
            <w:tcW w:w="851" w:type="dxa"/>
          </w:tcPr>
          <w:p w:rsidR="00614D08" w:rsidRPr="00FC03A8" w:rsidRDefault="00614D08" w:rsidP="008F40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lastRenderedPageBreak/>
              <w:t>579</w:t>
            </w:r>
          </w:p>
        </w:tc>
      </w:tr>
      <w:tr w:rsidR="00614D08" w:rsidRPr="00FC03A8" w:rsidTr="009002EF">
        <w:tc>
          <w:tcPr>
            <w:tcW w:w="9464" w:type="dxa"/>
          </w:tcPr>
          <w:p w:rsidR="00614D08" w:rsidRPr="00FC03A8" w:rsidRDefault="00614D08" w:rsidP="00E317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Пуд - Доля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851" w:type="dxa"/>
          </w:tcPr>
          <w:p w:rsidR="00614D08" w:rsidRPr="00FC03A8" w:rsidRDefault="00614D08" w:rsidP="002A70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96</w:t>
            </w:r>
          </w:p>
        </w:tc>
      </w:tr>
    </w:tbl>
    <w:p w:rsidR="00614D08" w:rsidRDefault="00614D08" w:rsidP="00FC03A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14D08" w:rsidRPr="00FC03A8" w:rsidRDefault="00614D08" w:rsidP="00FC03A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C03A8">
        <w:rPr>
          <w:rFonts w:ascii="Times New Roman" w:hAnsi="Times New Roman" w:cs="Times New Roman"/>
          <w:b/>
          <w:sz w:val="20"/>
          <w:szCs w:val="20"/>
        </w:rPr>
        <w:t>ПЕРВИЧНЫЕ ДАННЫЕ</w:t>
      </w:r>
    </w:p>
    <w:tbl>
      <w:tblPr>
        <w:tblStyle w:val="a3"/>
        <w:tblW w:w="10173" w:type="dxa"/>
        <w:tblLayout w:type="fixed"/>
        <w:tblLook w:val="04A0"/>
      </w:tblPr>
      <w:tblGrid>
        <w:gridCol w:w="9322"/>
        <w:gridCol w:w="851"/>
      </w:tblGrid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Наличие на официальном сайте организации  информации о дистанционных способах обратной связи и взаимодействия с получателями услуг и их функционировании: абонентский номер телефона</w:t>
            </w:r>
          </w:p>
        </w:tc>
        <w:tc>
          <w:tcPr>
            <w:tcW w:w="851" w:type="dxa"/>
          </w:tcPr>
          <w:p w:rsidR="00614D08" w:rsidRPr="00FC03A8" w:rsidRDefault="00614D08" w:rsidP="00A04D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Наличие на официальном сайте  информации о дистанционных способах обратной связи и взаимодействия с получателями услуг и их функционировании: адрес электронной почты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 xml:space="preserve"> Наличие на официальном сайте информации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функционировании: 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зоны отдыха (ожидания)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понятность навигации внутри организации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доступность питьевой воды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доступность санитарно-гигиенических помещений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санитарное состояние помещений организации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оборудование входных групп пандусами (подъемными платформами)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выделенных стоянок для автотранспортных средств инвалидов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адаптированных лифтов, поручней, расширенных дверных проемов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сменных кресел-колясок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специально оборудованных санитарно-гигиенических помещений в организации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возможность предоставления инвалидам по слуху (слуху и зрению) услуг сурдопереводчика (тифлосурдопереводчика)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альтернативной версии сайта организации для инвалидов по зрению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возможность предоставления услуг в дистанционном режиме или на дому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Наличие на официальном сайте организации  информации о дистанционных способах обратной связи и взаимодействия с получателями услуг и их функционировании: абонентский номер телефона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Наличие на официальном сайте  информации о дистанционных способах обратной связи и взаимодействия с получателями услуг и их функционировании: адрес электронной почты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 xml:space="preserve"> Наличие на официальном сайте информации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функционировании: 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30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в организации комфортных условий, в которых осуществляется деятельность: наличие зоны </w:t>
            </w:r>
            <w:r w:rsidRPr="00FC03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отдыха (ожидания)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lastRenderedPageBreak/>
              <w:t>20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Обеспечение в организации комфортных условий, в которых осуществляется деятельность: наличие и понятность навигации внутри организации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доступность питьевой воды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 наличие и доступность санитарно-гигиенических помещений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комфортных условий, в которых осуществляется деятельность: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санитарное состояние помещений организации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оборудование входных групп пандусами (подъемными платформами)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выделенных стоянок для автотранспортных средств инвалидов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адаптированных лифтов, поручней, расширенных дверных проемов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сменных кресел-колясок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FC03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Оборудование территории, прилегающей к зданиям организации, и помещений с учетом доступности для инвалидов: наличие специально оборудованных санитарно-гигиенических помещений в организации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дублирование для инвалидов по слуху и зрению звуковой и зрительной информации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возможность предоставления инвалидам по слуху (слуху и зрению) услуг сурдопереводчика (тифлосурдопереводчика)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альтернативной версии сайта организации для инвалидов по зрению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  <w:tr w:rsidR="00614D08" w:rsidRPr="00FC03A8" w:rsidTr="00C37518">
        <w:tc>
          <w:tcPr>
            <w:tcW w:w="9322" w:type="dxa"/>
          </w:tcPr>
          <w:p w:rsidR="00614D08" w:rsidRPr="00FC03A8" w:rsidRDefault="00614D08" w:rsidP="001318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Обеспечение в организации условий доступности, позволяющих инвалидам получать услуги наравне с другими: возможность предоставления услуг в дистанционном режиме или на дому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20</w:t>
            </w:r>
          </w:p>
        </w:tc>
      </w:tr>
    </w:tbl>
    <w:p w:rsidR="00614D08" w:rsidRPr="00FC03A8" w:rsidRDefault="00614D08" w:rsidP="00FC03A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14D08" w:rsidRPr="00FC03A8" w:rsidRDefault="00614D08" w:rsidP="00FC03A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C03A8">
        <w:rPr>
          <w:rFonts w:ascii="Times New Roman" w:hAnsi="Times New Roman" w:cs="Times New Roman"/>
          <w:b/>
          <w:sz w:val="20"/>
          <w:szCs w:val="20"/>
        </w:rPr>
        <w:t>АНАЛИЗ ИНФОРМАЦИИ, РАЗМЕЩЕННОЙ НА САЙТЕ</w:t>
      </w:r>
    </w:p>
    <w:tbl>
      <w:tblPr>
        <w:tblStyle w:val="a3"/>
        <w:tblW w:w="10173" w:type="dxa"/>
        <w:tblLayout w:type="fixed"/>
        <w:tblLook w:val="04A0"/>
      </w:tblPr>
      <w:tblGrid>
        <w:gridCol w:w="9322"/>
        <w:gridCol w:w="851"/>
      </w:tblGrid>
      <w:tr w:rsidR="00614D08" w:rsidRPr="00FC03A8" w:rsidTr="001318F0">
        <w:tc>
          <w:tcPr>
            <w:tcW w:w="9322" w:type="dxa"/>
            <w:vAlign w:val="bottom"/>
          </w:tcPr>
          <w:p w:rsidR="00614D08" w:rsidRPr="001318F0" w:rsidRDefault="00614D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8F0">
              <w:rPr>
                <w:rFonts w:ascii="Times New Roman" w:hAnsi="Times New Roman" w:cs="Times New Roman"/>
                <w:sz w:val="20"/>
                <w:szCs w:val="20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1318F0">
        <w:tc>
          <w:tcPr>
            <w:tcW w:w="9322" w:type="dxa"/>
            <w:vAlign w:val="bottom"/>
          </w:tcPr>
          <w:p w:rsidR="00614D08" w:rsidRPr="001318F0" w:rsidRDefault="00614D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8F0">
              <w:rPr>
                <w:rFonts w:ascii="Times New Roman" w:hAnsi="Times New Roman" w:cs="Times New Roman"/>
                <w:sz w:val="20"/>
                <w:szCs w:val="20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1318F0">
        <w:tc>
          <w:tcPr>
            <w:tcW w:w="9322" w:type="dxa"/>
            <w:vAlign w:val="bottom"/>
          </w:tcPr>
          <w:p w:rsidR="00614D08" w:rsidRPr="001318F0" w:rsidRDefault="00614D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8F0">
              <w:rPr>
                <w:rFonts w:ascii="Times New Roman" w:hAnsi="Times New Roman" w:cs="Times New Roman"/>
                <w:sz w:val="20"/>
                <w:szCs w:val="20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1318F0">
        <w:tc>
          <w:tcPr>
            <w:tcW w:w="9322" w:type="dxa"/>
            <w:vAlign w:val="bottom"/>
          </w:tcPr>
          <w:p w:rsidR="00614D08" w:rsidRPr="001318F0" w:rsidRDefault="00614D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8F0">
              <w:rPr>
                <w:rFonts w:ascii="Times New Roman" w:hAnsi="Times New Roman" w:cs="Times New Roman"/>
                <w:sz w:val="20"/>
                <w:szCs w:val="20"/>
              </w:rPr>
              <w:t>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1318F0">
        <w:tc>
          <w:tcPr>
            <w:tcW w:w="9322" w:type="dxa"/>
            <w:vAlign w:val="bottom"/>
          </w:tcPr>
          <w:p w:rsidR="00614D08" w:rsidRPr="001318F0" w:rsidRDefault="00614D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8F0">
              <w:rPr>
                <w:rFonts w:ascii="Times New Roman" w:hAnsi="Times New Roman" w:cs="Times New Roman"/>
                <w:sz w:val="20"/>
                <w:szCs w:val="20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1318F0">
        <w:tc>
          <w:tcPr>
            <w:tcW w:w="9322" w:type="dxa"/>
            <w:vAlign w:val="bottom"/>
          </w:tcPr>
          <w:p w:rsidR="00614D08" w:rsidRPr="001318F0" w:rsidRDefault="00614D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8F0">
              <w:rPr>
                <w:rFonts w:ascii="Times New Roman" w:hAnsi="Times New Roman" w:cs="Times New Roman"/>
                <w:sz w:val="20"/>
                <w:szCs w:val="20"/>
              </w:rPr>
              <w:t>Режим, график работы организации культуры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1318F0">
        <w:tc>
          <w:tcPr>
            <w:tcW w:w="9322" w:type="dxa"/>
            <w:vAlign w:val="bottom"/>
          </w:tcPr>
          <w:p w:rsidR="00614D08" w:rsidRPr="001318F0" w:rsidRDefault="00614D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8F0">
              <w:rPr>
                <w:rFonts w:ascii="Times New Roman" w:hAnsi="Times New Roman" w:cs="Times New Roman"/>
                <w:sz w:val="20"/>
                <w:szCs w:val="20"/>
              </w:rPr>
              <w:t>Виды предоставляемых услуг организацией культуры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1318F0">
        <w:tc>
          <w:tcPr>
            <w:tcW w:w="9322" w:type="dxa"/>
            <w:vAlign w:val="bottom"/>
          </w:tcPr>
          <w:p w:rsidR="00614D08" w:rsidRPr="001318F0" w:rsidRDefault="00614D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8F0">
              <w:rPr>
                <w:rFonts w:ascii="Times New Roman" w:hAnsi="Times New Roman" w:cs="Times New Roman"/>
                <w:sz w:val="20"/>
                <w:szCs w:val="20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1318F0">
        <w:tc>
          <w:tcPr>
            <w:tcW w:w="9322" w:type="dxa"/>
            <w:vAlign w:val="bottom"/>
          </w:tcPr>
          <w:p w:rsidR="00614D08" w:rsidRPr="001318F0" w:rsidRDefault="00614D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8F0">
              <w:rPr>
                <w:rFonts w:ascii="Times New Roman" w:hAnsi="Times New Roman" w:cs="Times New Roman"/>
                <w:sz w:val="20"/>
                <w:szCs w:val="20"/>
              </w:rPr>
              <w:t>Материально-техническое обеспечение предоставления услуг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1318F0">
        <w:tc>
          <w:tcPr>
            <w:tcW w:w="9322" w:type="dxa"/>
            <w:vAlign w:val="bottom"/>
          </w:tcPr>
          <w:p w:rsidR="00614D08" w:rsidRPr="001318F0" w:rsidRDefault="00614D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8F0">
              <w:rPr>
                <w:rFonts w:ascii="Times New Roman" w:hAnsi="Times New Roman" w:cs="Times New Roman"/>
                <w:sz w:val="20"/>
                <w:szCs w:val="20"/>
              </w:rPr>
      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  <w:tr w:rsidR="00614D08" w:rsidRPr="00FC03A8" w:rsidTr="001318F0">
        <w:tc>
          <w:tcPr>
            <w:tcW w:w="9322" w:type="dxa"/>
            <w:vAlign w:val="bottom"/>
          </w:tcPr>
          <w:p w:rsidR="00614D08" w:rsidRPr="001318F0" w:rsidRDefault="00614D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8F0">
              <w:rPr>
                <w:rFonts w:ascii="Times New Roman" w:hAnsi="Times New Roman" w:cs="Times New Roman"/>
                <w:sz w:val="20"/>
                <w:szCs w:val="20"/>
              </w:rPr>
              <w:t>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нет</w:t>
            </w:r>
          </w:p>
        </w:tc>
      </w:tr>
      <w:tr w:rsidR="00614D08" w:rsidRPr="00FC03A8" w:rsidTr="001318F0">
        <w:tc>
          <w:tcPr>
            <w:tcW w:w="9322" w:type="dxa"/>
            <w:vAlign w:val="bottom"/>
          </w:tcPr>
          <w:p w:rsidR="00614D08" w:rsidRPr="001318F0" w:rsidRDefault="00614D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18F0">
              <w:rPr>
                <w:rFonts w:ascii="Times New Roman" w:hAnsi="Times New Roman" w:cs="Times New Roman"/>
                <w:sz w:val="20"/>
                <w:szCs w:val="20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851" w:type="dxa"/>
          </w:tcPr>
          <w:p w:rsidR="00614D08" w:rsidRPr="00FC03A8" w:rsidRDefault="00614D08" w:rsidP="000520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0B7F">
              <w:rPr>
                <w:rFonts w:ascii="Times New Roman" w:hAnsi="Times New Roman" w:cs="Times New Roman"/>
                <w:noProof/>
                <w:sz w:val="20"/>
                <w:szCs w:val="20"/>
              </w:rPr>
              <w:t>да</w:t>
            </w:r>
          </w:p>
        </w:tc>
      </w:tr>
    </w:tbl>
    <w:p w:rsidR="00614D08" w:rsidRPr="00FC03A8" w:rsidRDefault="00614D08" w:rsidP="00FC03A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14D08" w:rsidRPr="00FC03A8" w:rsidRDefault="00614D08" w:rsidP="00FC03A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C03A8">
        <w:rPr>
          <w:rFonts w:ascii="Times New Roman" w:hAnsi="Times New Roman" w:cs="Times New Roman"/>
          <w:b/>
          <w:sz w:val="20"/>
          <w:szCs w:val="20"/>
        </w:rPr>
        <w:t xml:space="preserve">АНАЛИЗ ИНФОРМАЦИИ, РАЗМЕЩЕННОЙ НА </w:t>
      </w:r>
      <w:r>
        <w:rPr>
          <w:rFonts w:ascii="Times New Roman" w:hAnsi="Times New Roman" w:cs="Times New Roman"/>
          <w:b/>
          <w:sz w:val="20"/>
          <w:szCs w:val="20"/>
        </w:rPr>
        <w:t>СТЕНДАХ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27"/>
        <w:gridCol w:w="851"/>
      </w:tblGrid>
      <w:tr w:rsidR="00614D08" w:rsidRPr="00FC03A8" w:rsidTr="00FC03A8">
        <w:tc>
          <w:tcPr>
            <w:tcW w:w="9327" w:type="dxa"/>
          </w:tcPr>
          <w:p w:rsidR="00614D08" w:rsidRPr="0042300C" w:rsidRDefault="00614D08" w:rsidP="004230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300C">
              <w:rPr>
                <w:rFonts w:ascii="Times New Roman" w:hAnsi="Times New Roman" w:cs="Times New Roman"/>
                <w:sz w:val="20"/>
                <w:szCs w:val="20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614D08" w:rsidRPr="00FC03A8" w:rsidTr="00FC03A8">
        <w:tc>
          <w:tcPr>
            <w:tcW w:w="9327" w:type="dxa"/>
          </w:tcPr>
          <w:p w:rsidR="00614D08" w:rsidRPr="0042300C" w:rsidRDefault="00614D08" w:rsidP="004230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30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Место нахождения организации культуры и ее филиалов (при наличии)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614D08" w:rsidRPr="00FC03A8" w:rsidTr="00FC03A8">
        <w:tc>
          <w:tcPr>
            <w:tcW w:w="9327" w:type="dxa"/>
          </w:tcPr>
          <w:p w:rsidR="00614D08" w:rsidRPr="0042300C" w:rsidRDefault="00614D08" w:rsidP="004230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300C">
              <w:rPr>
                <w:rFonts w:ascii="Times New Roman" w:hAnsi="Times New Roman" w:cs="Times New Roman"/>
                <w:sz w:val="20"/>
                <w:szCs w:val="20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614D08" w:rsidRPr="00FC03A8" w:rsidTr="00FC03A8">
        <w:tc>
          <w:tcPr>
            <w:tcW w:w="9327" w:type="dxa"/>
          </w:tcPr>
          <w:p w:rsidR="00614D08" w:rsidRPr="0042300C" w:rsidRDefault="00614D08" w:rsidP="004230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300C">
              <w:rPr>
                <w:rFonts w:ascii="Times New Roman" w:hAnsi="Times New Roman" w:cs="Times New Roman"/>
                <w:sz w:val="20"/>
                <w:szCs w:val="20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614D08" w:rsidRPr="00FC03A8" w:rsidTr="00FC03A8">
        <w:tc>
          <w:tcPr>
            <w:tcW w:w="9327" w:type="dxa"/>
          </w:tcPr>
          <w:p w:rsidR="00614D08" w:rsidRPr="0042300C" w:rsidRDefault="00614D08" w:rsidP="004230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300C">
              <w:rPr>
                <w:rFonts w:ascii="Times New Roman" w:hAnsi="Times New Roman" w:cs="Times New Roman"/>
                <w:sz w:val="20"/>
                <w:szCs w:val="20"/>
              </w:rPr>
              <w:t>Режим, график работы организации культуры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614D08" w:rsidRPr="00FC03A8" w:rsidTr="00FC03A8">
        <w:tc>
          <w:tcPr>
            <w:tcW w:w="9327" w:type="dxa"/>
          </w:tcPr>
          <w:p w:rsidR="00614D08" w:rsidRPr="0042300C" w:rsidRDefault="00614D08" w:rsidP="004230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300C">
              <w:rPr>
                <w:rFonts w:ascii="Times New Roman" w:hAnsi="Times New Roman" w:cs="Times New Roman"/>
                <w:sz w:val="20"/>
                <w:szCs w:val="20"/>
              </w:rPr>
              <w:t>Виды предоставляемых услуг организацией культуры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614D08" w:rsidRPr="00FC03A8" w:rsidTr="00FC03A8">
        <w:tc>
          <w:tcPr>
            <w:tcW w:w="9327" w:type="dxa"/>
          </w:tcPr>
          <w:p w:rsidR="00614D08" w:rsidRPr="0042300C" w:rsidRDefault="00614D08" w:rsidP="004230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300C">
              <w:rPr>
                <w:rFonts w:ascii="Times New Roman" w:hAnsi="Times New Roman" w:cs="Times New Roman"/>
                <w:sz w:val="20"/>
                <w:szCs w:val="20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614D08" w:rsidRPr="00FC03A8" w:rsidTr="00FC03A8">
        <w:tc>
          <w:tcPr>
            <w:tcW w:w="9327" w:type="dxa"/>
          </w:tcPr>
          <w:p w:rsidR="00614D08" w:rsidRPr="0042300C" w:rsidRDefault="00614D08" w:rsidP="004230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300C">
              <w:rPr>
                <w:rFonts w:ascii="Times New Roman" w:hAnsi="Times New Roman" w:cs="Times New Roman"/>
                <w:sz w:val="20"/>
                <w:szCs w:val="20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614D08" w:rsidRPr="00FC03A8" w:rsidTr="00FC03A8">
        <w:tc>
          <w:tcPr>
            <w:tcW w:w="9327" w:type="dxa"/>
          </w:tcPr>
          <w:p w:rsidR="00614D08" w:rsidRPr="0042300C" w:rsidRDefault="00614D08" w:rsidP="004230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300C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Результаты независимой оценки качества условий оказания услуг, планы по улучшению  качества работы организации культуры (по устранению недостатков, выявленных по итогам независимой оценки качества) </w:t>
            </w:r>
          </w:p>
        </w:tc>
        <w:tc>
          <w:tcPr>
            <w:tcW w:w="851" w:type="dxa"/>
          </w:tcPr>
          <w:p w:rsidR="00614D08" w:rsidRPr="00FC03A8" w:rsidRDefault="00614D08" w:rsidP="00FC03A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03A8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</w:tbl>
    <w:p w:rsidR="00614D08" w:rsidRDefault="00614D08" w:rsidP="00FC03A8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614D08" w:rsidSect="00614D08">
          <w:footerReference w:type="default" r:id="rId8"/>
          <w:pgSz w:w="11906" w:h="16838"/>
          <w:pgMar w:top="720" w:right="1134" w:bottom="720" w:left="1134" w:header="708" w:footer="0" w:gutter="0"/>
          <w:pgNumType w:start="1"/>
          <w:cols w:space="708"/>
          <w:docGrid w:linePitch="360"/>
        </w:sectPr>
      </w:pPr>
    </w:p>
    <w:p w:rsidR="00614D08" w:rsidRPr="00FC03A8" w:rsidRDefault="00614D08" w:rsidP="00FC03A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14D08" w:rsidRPr="00FC03A8" w:rsidSect="00614D08">
      <w:footerReference w:type="default" r:id="rId9"/>
      <w:type w:val="continuous"/>
      <w:pgSz w:w="11906" w:h="16838"/>
      <w:pgMar w:top="720" w:right="1134" w:bottom="720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86B" w:rsidRDefault="008B586B" w:rsidP="00E354E7">
      <w:pPr>
        <w:spacing w:after="0" w:line="240" w:lineRule="auto"/>
      </w:pPr>
      <w:r>
        <w:separator/>
      </w:r>
    </w:p>
  </w:endnote>
  <w:endnote w:type="continuationSeparator" w:id="1">
    <w:p w:rsidR="008B586B" w:rsidRDefault="008B586B" w:rsidP="00E35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D08" w:rsidRDefault="00614D08">
    <w:pPr>
      <w:pStyle w:val="a7"/>
      <w:jc w:val="right"/>
    </w:pPr>
  </w:p>
  <w:p w:rsidR="00614D08" w:rsidRDefault="00614D0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8F0" w:rsidRDefault="001318F0">
    <w:pPr>
      <w:pStyle w:val="a7"/>
      <w:jc w:val="right"/>
    </w:pPr>
  </w:p>
  <w:p w:rsidR="001318F0" w:rsidRDefault="001318F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86B" w:rsidRDefault="008B586B" w:rsidP="00E354E7">
      <w:pPr>
        <w:spacing w:after="0" w:line="240" w:lineRule="auto"/>
      </w:pPr>
      <w:r>
        <w:separator/>
      </w:r>
    </w:p>
  </w:footnote>
  <w:footnote w:type="continuationSeparator" w:id="1">
    <w:p w:rsidR="008B586B" w:rsidRDefault="008B586B" w:rsidP="00E35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D7777"/>
    <w:multiLevelType w:val="hybridMultilevel"/>
    <w:tmpl w:val="A39AF846"/>
    <w:lvl w:ilvl="0" w:tplc="0419000F">
      <w:start w:val="1"/>
      <w:numFmt w:val="decimal"/>
      <w:lvlText w:val="%1."/>
      <w:lvlJc w:val="left"/>
      <w:pPr>
        <w:ind w:left="753" w:hanging="360"/>
      </w:p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">
    <w:nsid w:val="0E3F3E8C"/>
    <w:multiLevelType w:val="hybridMultilevel"/>
    <w:tmpl w:val="BC92BCBE"/>
    <w:lvl w:ilvl="0" w:tplc="3EF817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BF57CD"/>
    <w:multiLevelType w:val="hybridMultilevel"/>
    <w:tmpl w:val="51209312"/>
    <w:lvl w:ilvl="0" w:tplc="0419000F">
      <w:start w:val="1"/>
      <w:numFmt w:val="decimal"/>
      <w:lvlText w:val="%1."/>
      <w:lvlJc w:val="left"/>
      <w:pPr>
        <w:ind w:left="753" w:hanging="360"/>
      </w:p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">
    <w:nsid w:val="797D1477"/>
    <w:multiLevelType w:val="hybridMultilevel"/>
    <w:tmpl w:val="0B783E2E"/>
    <w:lvl w:ilvl="0" w:tplc="C08C3A4C">
      <w:start w:val="1"/>
      <w:numFmt w:val="bullet"/>
      <w:lvlText w:val="+"/>
      <w:lvlJc w:val="left"/>
      <w:pPr>
        <w:ind w:left="1494" w:hanging="360"/>
      </w:pPr>
      <w:rPr>
        <w:rFonts w:ascii="Times New Roman" w:hAnsi="Times New Roman" w:cs="Times New Roman" w:hint="default"/>
        <w:b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47A5"/>
    <w:rsid w:val="00027C92"/>
    <w:rsid w:val="00031DE4"/>
    <w:rsid w:val="00031E68"/>
    <w:rsid w:val="0004244D"/>
    <w:rsid w:val="00043DE7"/>
    <w:rsid w:val="00071830"/>
    <w:rsid w:val="000A31D5"/>
    <w:rsid w:val="000F5494"/>
    <w:rsid w:val="001144A1"/>
    <w:rsid w:val="001318F0"/>
    <w:rsid w:val="00150523"/>
    <w:rsid w:val="001A6F4E"/>
    <w:rsid w:val="001B13C5"/>
    <w:rsid w:val="001D47DD"/>
    <w:rsid w:val="002019F5"/>
    <w:rsid w:val="00245A05"/>
    <w:rsid w:val="00266EBB"/>
    <w:rsid w:val="0027695A"/>
    <w:rsid w:val="002C79AB"/>
    <w:rsid w:val="00312CEE"/>
    <w:rsid w:val="00314D36"/>
    <w:rsid w:val="0037374D"/>
    <w:rsid w:val="003904A5"/>
    <w:rsid w:val="003A7BC1"/>
    <w:rsid w:val="003B3E23"/>
    <w:rsid w:val="004059DD"/>
    <w:rsid w:val="0042300C"/>
    <w:rsid w:val="0043388D"/>
    <w:rsid w:val="00437C89"/>
    <w:rsid w:val="004F12E0"/>
    <w:rsid w:val="005C77B1"/>
    <w:rsid w:val="005D2BE3"/>
    <w:rsid w:val="005E026F"/>
    <w:rsid w:val="005F26C0"/>
    <w:rsid w:val="00600C0F"/>
    <w:rsid w:val="006145D1"/>
    <w:rsid w:val="00614D08"/>
    <w:rsid w:val="0062731C"/>
    <w:rsid w:val="006621C6"/>
    <w:rsid w:val="00665E5A"/>
    <w:rsid w:val="00673F5B"/>
    <w:rsid w:val="00680789"/>
    <w:rsid w:val="00682262"/>
    <w:rsid w:val="006A3932"/>
    <w:rsid w:val="007106BD"/>
    <w:rsid w:val="0077612A"/>
    <w:rsid w:val="00795AD2"/>
    <w:rsid w:val="007D659E"/>
    <w:rsid w:val="007F4FA6"/>
    <w:rsid w:val="00825D8D"/>
    <w:rsid w:val="008B3B82"/>
    <w:rsid w:val="008B586B"/>
    <w:rsid w:val="008E713D"/>
    <w:rsid w:val="009002EF"/>
    <w:rsid w:val="00926F05"/>
    <w:rsid w:val="009309D7"/>
    <w:rsid w:val="00974578"/>
    <w:rsid w:val="009D06D6"/>
    <w:rsid w:val="009D22A4"/>
    <w:rsid w:val="009D5A6E"/>
    <w:rsid w:val="009E4ABD"/>
    <w:rsid w:val="00A142F4"/>
    <w:rsid w:val="00A64FC6"/>
    <w:rsid w:val="00A762DA"/>
    <w:rsid w:val="00A8410E"/>
    <w:rsid w:val="00AF543E"/>
    <w:rsid w:val="00AF6672"/>
    <w:rsid w:val="00B76915"/>
    <w:rsid w:val="00C112FA"/>
    <w:rsid w:val="00C37518"/>
    <w:rsid w:val="00CB4A94"/>
    <w:rsid w:val="00CB7012"/>
    <w:rsid w:val="00CD5246"/>
    <w:rsid w:val="00D063AA"/>
    <w:rsid w:val="00D404F8"/>
    <w:rsid w:val="00D61614"/>
    <w:rsid w:val="00D64A25"/>
    <w:rsid w:val="00D80A76"/>
    <w:rsid w:val="00DE4163"/>
    <w:rsid w:val="00DE764E"/>
    <w:rsid w:val="00E13939"/>
    <w:rsid w:val="00E20DD1"/>
    <w:rsid w:val="00E3088E"/>
    <w:rsid w:val="00E354E7"/>
    <w:rsid w:val="00E532B4"/>
    <w:rsid w:val="00EA47A5"/>
    <w:rsid w:val="00F12097"/>
    <w:rsid w:val="00F171EC"/>
    <w:rsid w:val="00F263D5"/>
    <w:rsid w:val="00F27B78"/>
    <w:rsid w:val="00FB5646"/>
    <w:rsid w:val="00FC03A8"/>
    <w:rsid w:val="00FC0ADC"/>
    <w:rsid w:val="00FD2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5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7C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C03A8"/>
    <w:pPr>
      <w:spacing w:after="0"/>
      <w:ind w:left="720"/>
      <w:contextualSpacing/>
    </w:pPr>
    <w:rPr>
      <w:rFonts w:ascii="Times New Roman" w:eastAsia="Calibri" w:hAnsi="Times New Roman" w:cs="Times New Roman"/>
      <w:sz w:val="24"/>
    </w:rPr>
  </w:style>
  <w:style w:type="paragraph" w:styleId="a5">
    <w:name w:val="header"/>
    <w:basedOn w:val="a"/>
    <w:link w:val="a6"/>
    <w:uiPriority w:val="99"/>
    <w:semiHidden/>
    <w:unhideWhenUsed/>
    <w:rsid w:val="00E35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354E7"/>
  </w:style>
  <w:style w:type="paragraph" w:styleId="a7">
    <w:name w:val="footer"/>
    <w:basedOn w:val="a"/>
    <w:link w:val="a8"/>
    <w:uiPriority w:val="99"/>
    <w:unhideWhenUsed/>
    <w:rsid w:val="00E35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354E7"/>
  </w:style>
  <w:style w:type="paragraph" w:customStyle="1" w:styleId="s1">
    <w:name w:val="s_1"/>
    <w:basedOn w:val="a"/>
    <w:rsid w:val="00423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6DBE9-4A6A-4B85-924E-74B49FF9B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3005</Words>
  <Characters>17129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2019-10-22T08:48:00Z</dcterms:created>
  <dcterms:modified xsi:type="dcterms:W3CDTF">2019-10-22T08:49:00Z</dcterms:modified>
</cp:coreProperties>
</file>